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GENTmag wkracza w sferę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portale modowe coraz częściej chcą zająć się handlem i podłączają do swoich portali sklepy internetowe. My postanowiliśmy pójść w odmienną stronę, skupić się bardziej na dziennikarstwie i rozwinąć się w kierunku jeszcze dość mało popularnej gałęzi mediów jaką są podcasty.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takiego podcast? To połączenie słów pochodzących od nazwy odtwarzacza iPod oraz „cast” z wyrazu „broadcast”, oznaczającego transmisję. Jest to forma internetowej audycji dostępna jako plik audio i zazwyczaj jej częścią większego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GENTcast?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będzie to nosiło nazwę GENTcast, w którym przedstawimy znane autorytety ze świata męskiej mody i pielęgnacji. Nasi redaktorzy będą starali się uzyskać od rozmówców jak najwięcej wartościowej wiedzy i ciekawostek z życia. W każdym docinku pojawi się nowy ekspert lub gwiazda, która podzieli się swoimi przemyśleniami.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audycja GENTcastu została przygotowana przez Filipa Pietrka, który rozmawia </w:t>
      </w:r>
    </w:p>
    <w:p>
      <w:r>
        <w:rPr>
          <w:rFonts w:ascii="calibri" w:hAnsi="calibri" w:eastAsia="calibri" w:cs="calibri"/>
          <w:sz w:val="24"/>
          <w:szCs w:val="24"/>
        </w:rPr>
        <w:t xml:space="preserve">z Janem Adamskim. Z podcastu słuchacze dowiedzą się m.in. o klasycznej modzie męskiej, czy ma szansę z modą uliczną, czy pasuje młodym ludziom i kto ubiera się lepiej Włosi czy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GENTmag zaczyna swoją przygodę z podcastowaniem jako rozszerzenie formuły portalu związanego z poradami dotyczącymi szeroko pojętej męskiej mody i pielęgnacji. Dzięki dużej ofercie artykułów związanych z klasyką oraz modą uliczną nasz czytelnik (a teraz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słuchacz) może skompletować swoją garderobę i zbudować swój indywidualny styl.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posłuchać pierwszego odcinka podcastu.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GENTmag.pl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tmag.pl/wp-content/uploads/2016/05/gentcastradio.wav" TargetMode="External"/><Relationship Id="rId8" Type="http://schemas.openxmlformats.org/officeDocument/2006/relationships/hyperlink" Target="http://gentmag.pl/gentcast-001-jan-adamski-jak-wygladac-dobrze-za-smiesznie-male-pieniadze/" TargetMode="External"/><Relationship Id="rId9" Type="http://schemas.openxmlformats.org/officeDocument/2006/relationships/hyperlink" Target="http://gentma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2026-06-13T03:45:53+02:00</dcterms:created>
  <dcterms:modified xsi:type="dcterms:W3CDTF">2026-06-13T03:45:53+02:00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